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31" w:rsidRDefault="00001A2B">
      <w:r>
        <w:t xml:space="preserve">2F – BT1 – </w:t>
      </w:r>
      <w:r w:rsidR="00B67F73">
        <w:t xml:space="preserve">oriëntatieopdracht / </w:t>
      </w:r>
      <w:r w:rsidR="00EA1131">
        <w:t>opdracht 2</w:t>
      </w:r>
      <w:r>
        <w:t xml:space="preserve"> – </w:t>
      </w:r>
      <w:r w:rsidR="00EA1131">
        <w:t>Een professionele beroepshouding</w:t>
      </w:r>
    </w:p>
    <w:p w:rsidR="00001A2B" w:rsidRDefault="00001A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001A2B" w:rsidTr="00001A2B">
        <w:tc>
          <w:tcPr>
            <w:tcW w:w="4583" w:type="dxa"/>
          </w:tcPr>
          <w:p w:rsidR="00001A2B" w:rsidRDefault="00EA1131">
            <w:r>
              <w:t>De beroepshouding</w:t>
            </w:r>
          </w:p>
        </w:tc>
        <w:tc>
          <w:tcPr>
            <w:tcW w:w="4583" w:type="dxa"/>
          </w:tcPr>
          <w:p w:rsidR="00001A2B" w:rsidRDefault="00F802F9">
            <w:r>
              <w:t>Een open manier van met elkaar omgaan</w:t>
            </w:r>
          </w:p>
        </w:tc>
      </w:tr>
      <w:tr w:rsidR="00001A2B" w:rsidTr="00001A2B">
        <w:tc>
          <w:tcPr>
            <w:tcW w:w="4583" w:type="dxa"/>
          </w:tcPr>
          <w:p w:rsidR="00001A2B" w:rsidRDefault="00EA1131">
            <w:r>
              <w:t>Voorkomen</w:t>
            </w:r>
          </w:p>
        </w:tc>
        <w:tc>
          <w:tcPr>
            <w:tcW w:w="4583" w:type="dxa"/>
          </w:tcPr>
          <w:p w:rsidR="00001A2B" w:rsidRDefault="00F802F9">
            <w:r>
              <w:t>Niet laten gebeuren</w:t>
            </w:r>
          </w:p>
        </w:tc>
      </w:tr>
      <w:tr w:rsidR="00001A2B" w:rsidTr="00001A2B">
        <w:tc>
          <w:tcPr>
            <w:tcW w:w="4583" w:type="dxa"/>
          </w:tcPr>
          <w:p w:rsidR="00001A2B" w:rsidRDefault="00EA1131">
            <w:r>
              <w:t>Misverstanden</w:t>
            </w:r>
          </w:p>
        </w:tc>
        <w:tc>
          <w:tcPr>
            <w:tcW w:w="4583" w:type="dxa"/>
          </w:tcPr>
          <w:p w:rsidR="00001A2B" w:rsidRDefault="00F802F9">
            <w:r w:rsidRPr="00F802F9">
              <w:t>iets dat je anders had begrepen dan een ander, waardoor er iets misging</w:t>
            </w:r>
          </w:p>
        </w:tc>
      </w:tr>
      <w:tr w:rsidR="00001A2B" w:rsidTr="00001A2B">
        <w:tc>
          <w:tcPr>
            <w:tcW w:w="4583" w:type="dxa"/>
          </w:tcPr>
          <w:p w:rsidR="00001A2B" w:rsidRDefault="00EA1131">
            <w:r>
              <w:t>Gewenst</w:t>
            </w:r>
          </w:p>
        </w:tc>
        <w:tc>
          <w:tcPr>
            <w:tcW w:w="4583" w:type="dxa"/>
          </w:tcPr>
          <w:p w:rsidR="00001A2B" w:rsidRDefault="00F802F9">
            <w:r>
              <w:t>Wenselijk</w:t>
            </w:r>
          </w:p>
        </w:tc>
      </w:tr>
      <w:tr w:rsidR="00001A2B" w:rsidTr="00001A2B">
        <w:tc>
          <w:tcPr>
            <w:tcW w:w="4583" w:type="dxa"/>
          </w:tcPr>
          <w:p w:rsidR="00001A2B" w:rsidRDefault="00EA1131">
            <w:r>
              <w:t>Nuttig</w:t>
            </w:r>
          </w:p>
        </w:tc>
        <w:tc>
          <w:tcPr>
            <w:tcW w:w="4583" w:type="dxa"/>
          </w:tcPr>
          <w:p w:rsidR="00001A2B" w:rsidRDefault="00F802F9">
            <w:r>
              <w:t>Praktisch</w:t>
            </w:r>
          </w:p>
        </w:tc>
      </w:tr>
      <w:tr w:rsidR="00001A2B" w:rsidTr="00001A2B">
        <w:tc>
          <w:tcPr>
            <w:tcW w:w="4583" w:type="dxa"/>
          </w:tcPr>
          <w:p w:rsidR="00001A2B" w:rsidRDefault="00F802F9">
            <w:r>
              <w:t>De functie</w:t>
            </w:r>
          </w:p>
        </w:tc>
        <w:tc>
          <w:tcPr>
            <w:tcW w:w="4583" w:type="dxa"/>
          </w:tcPr>
          <w:p w:rsidR="00001A2B" w:rsidRDefault="00F802F9">
            <w:r>
              <w:t>Bepaald werk dat je doet</w:t>
            </w:r>
          </w:p>
        </w:tc>
      </w:tr>
      <w:tr w:rsidR="00001A2B" w:rsidTr="00001A2B">
        <w:tc>
          <w:tcPr>
            <w:tcW w:w="4583" w:type="dxa"/>
          </w:tcPr>
          <w:p w:rsidR="00001A2B" w:rsidRDefault="00F802F9">
            <w:r>
              <w:t>Contactvaardig</w:t>
            </w:r>
          </w:p>
        </w:tc>
        <w:tc>
          <w:tcPr>
            <w:tcW w:w="4583" w:type="dxa"/>
          </w:tcPr>
          <w:p w:rsidR="00001A2B" w:rsidRDefault="00F802F9">
            <w:r>
              <w:t>Je kunt goed contact maken met mensen</w:t>
            </w:r>
          </w:p>
        </w:tc>
      </w:tr>
      <w:tr w:rsidR="00001A2B" w:rsidTr="00001A2B">
        <w:tc>
          <w:tcPr>
            <w:tcW w:w="4583" w:type="dxa"/>
          </w:tcPr>
          <w:p w:rsidR="00001A2B" w:rsidRDefault="00F802F9">
            <w:r>
              <w:t>Fatsoen</w:t>
            </w:r>
          </w:p>
        </w:tc>
        <w:tc>
          <w:tcPr>
            <w:tcW w:w="4583" w:type="dxa"/>
          </w:tcPr>
          <w:p w:rsidR="00001A2B" w:rsidRDefault="00F802F9">
            <w:r>
              <w:t>Goede manieren</w:t>
            </w:r>
          </w:p>
        </w:tc>
      </w:tr>
      <w:tr w:rsidR="009375D1" w:rsidTr="00001A2B">
        <w:tc>
          <w:tcPr>
            <w:tcW w:w="4583" w:type="dxa"/>
          </w:tcPr>
          <w:p w:rsidR="009375D1" w:rsidRDefault="00F802F9">
            <w:r>
              <w:t>Sociaal</w:t>
            </w:r>
          </w:p>
        </w:tc>
        <w:tc>
          <w:tcPr>
            <w:tcW w:w="4583" w:type="dxa"/>
          </w:tcPr>
          <w:p w:rsidR="009375D1" w:rsidRDefault="00F802F9">
            <w:r w:rsidRPr="00F802F9">
              <w:t>als je gevoel hebt voor wat anderen willen of denken</w:t>
            </w:r>
          </w:p>
        </w:tc>
      </w:tr>
      <w:tr w:rsidR="009375D1" w:rsidTr="00001A2B">
        <w:tc>
          <w:tcPr>
            <w:tcW w:w="4583" w:type="dxa"/>
          </w:tcPr>
          <w:p w:rsidR="009375D1" w:rsidRDefault="00F802F9">
            <w:r>
              <w:t>Gedragen</w:t>
            </w:r>
          </w:p>
        </w:tc>
        <w:tc>
          <w:tcPr>
            <w:tcW w:w="4583" w:type="dxa"/>
          </w:tcPr>
          <w:p w:rsidR="009375D1" w:rsidRDefault="00F802F9">
            <w:r>
              <w:t>Op een bepaalde manier handelen</w:t>
            </w:r>
          </w:p>
        </w:tc>
      </w:tr>
      <w:tr w:rsidR="009375D1" w:rsidTr="00001A2B">
        <w:tc>
          <w:tcPr>
            <w:tcW w:w="4583" w:type="dxa"/>
          </w:tcPr>
          <w:p w:rsidR="009375D1" w:rsidRDefault="00F802F9">
            <w:r>
              <w:t>Vanzelfsprekend</w:t>
            </w:r>
          </w:p>
        </w:tc>
        <w:tc>
          <w:tcPr>
            <w:tcW w:w="4583" w:type="dxa"/>
          </w:tcPr>
          <w:p w:rsidR="009375D1" w:rsidRDefault="00F802F9">
            <w:r>
              <w:t>Dat hoeft niet verder worden uitgelegd</w:t>
            </w:r>
          </w:p>
        </w:tc>
      </w:tr>
      <w:tr w:rsidR="009375D1" w:rsidTr="00001A2B">
        <w:tc>
          <w:tcPr>
            <w:tcW w:w="4583" w:type="dxa"/>
          </w:tcPr>
          <w:p w:rsidR="009375D1" w:rsidRDefault="00F802F9">
            <w:r>
              <w:t>De flexibiliteit</w:t>
            </w:r>
          </w:p>
        </w:tc>
        <w:tc>
          <w:tcPr>
            <w:tcW w:w="4583" w:type="dxa"/>
          </w:tcPr>
          <w:p w:rsidR="009375D1" w:rsidRDefault="00F802F9">
            <w:r>
              <w:t>Soepel / aanpassen aan de situatie</w:t>
            </w:r>
          </w:p>
        </w:tc>
      </w:tr>
      <w:tr w:rsidR="009375D1" w:rsidTr="00001A2B">
        <w:tc>
          <w:tcPr>
            <w:tcW w:w="4583" w:type="dxa"/>
          </w:tcPr>
          <w:p w:rsidR="009375D1" w:rsidRDefault="00F802F9">
            <w:r>
              <w:t>De collega</w:t>
            </w:r>
          </w:p>
        </w:tc>
        <w:tc>
          <w:tcPr>
            <w:tcW w:w="4583" w:type="dxa"/>
          </w:tcPr>
          <w:p w:rsidR="009375D1" w:rsidRDefault="00F802F9">
            <w:r>
              <w:t>De persoon met wie je samenwerkt in het bedrijf waar je werkt</w:t>
            </w:r>
          </w:p>
        </w:tc>
      </w:tr>
      <w:tr w:rsidR="009375D1" w:rsidTr="00001A2B">
        <w:tc>
          <w:tcPr>
            <w:tcW w:w="4583" w:type="dxa"/>
          </w:tcPr>
          <w:p w:rsidR="009375D1" w:rsidRDefault="00F802F9">
            <w:r>
              <w:t>Leidinggevende</w:t>
            </w:r>
          </w:p>
        </w:tc>
        <w:tc>
          <w:tcPr>
            <w:tcW w:w="4583" w:type="dxa"/>
          </w:tcPr>
          <w:p w:rsidR="009375D1" w:rsidRDefault="00F802F9">
            <w:r>
              <w:t>Manager</w:t>
            </w:r>
          </w:p>
        </w:tc>
      </w:tr>
      <w:tr w:rsidR="009375D1" w:rsidTr="00001A2B">
        <w:tc>
          <w:tcPr>
            <w:tcW w:w="4583" w:type="dxa"/>
          </w:tcPr>
          <w:p w:rsidR="009375D1" w:rsidRDefault="00F802F9">
            <w:r>
              <w:t>Scheiden</w:t>
            </w:r>
          </w:p>
        </w:tc>
        <w:tc>
          <w:tcPr>
            <w:tcW w:w="4583" w:type="dxa"/>
          </w:tcPr>
          <w:p w:rsidR="009375D1" w:rsidRDefault="00F802F9">
            <w:r>
              <w:t>Uit elkaar halen</w:t>
            </w:r>
          </w:p>
        </w:tc>
      </w:tr>
      <w:tr w:rsidR="009375D1" w:rsidTr="00001A2B">
        <w:tc>
          <w:tcPr>
            <w:tcW w:w="4583" w:type="dxa"/>
          </w:tcPr>
          <w:p w:rsidR="009375D1" w:rsidRDefault="00F802F9" w:rsidP="00F802F9">
            <w:r>
              <w:t>Het lolletje</w:t>
            </w:r>
          </w:p>
        </w:tc>
        <w:tc>
          <w:tcPr>
            <w:tcW w:w="4583" w:type="dxa"/>
          </w:tcPr>
          <w:p w:rsidR="009375D1" w:rsidRDefault="00F802F9">
            <w:r>
              <w:t>Plezier</w:t>
            </w:r>
          </w:p>
        </w:tc>
      </w:tr>
      <w:tr w:rsidR="00F802F9" w:rsidTr="00001A2B">
        <w:tc>
          <w:tcPr>
            <w:tcW w:w="4583" w:type="dxa"/>
          </w:tcPr>
          <w:p w:rsidR="00F802F9" w:rsidRDefault="00F802F9">
            <w:r>
              <w:t xml:space="preserve">De verantwoordelijkheid </w:t>
            </w:r>
          </w:p>
        </w:tc>
        <w:tc>
          <w:tcPr>
            <w:tcW w:w="4583" w:type="dxa"/>
          </w:tcPr>
          <w:p w:rsidR="00F802F9" w:rsidRDefault="00F802F9">
            <w:r>
              <w:t>Dat je je moet verantwoorden</w:t>
            </w:r>
          </w:p>
        </w:tc>
      </w:tr>
      <w:tr w:rsidR="00F802F9" w:rsidTr="00001A2B">
        <w:tc>
          <w:tcPr>
            <w:tcW w:w="4583" w:type="dxa"/>
          </w:tcPr>
          <w:p w:rsidR="00F802F9" w:rsidRDefault="00F802F9">
            <w:r>
              <w:t>Het specialisme</w:t>
            </w:r>
          </w:p>
        </w:tc>
        <w:tc>
          <w:tcPr>
            <w:tcW w:w="4583" w:type="dxa"/>
          </w:tcPr>
          <w:p w:rsidR="00F802F9" w:rsidRDefault="00251BA8">
            <w:r>
              <w:t>Onderdeel van een groter vakgebied</w:t>
            </w:r>
          </w:p>
        </w:tc>
      </w:tr>
      <w:tr w:rsidR="00F802F9" w:rsidTr="00001A2B">
        <w:tc>
          <w:tcPr>
            <w:tcW w:w="4583" w:type="dxa"/>
          </w:tcPr>
          <w:p w:rsidR="00F802F9" w:rsidRDefault="00F802F9">
            <w:r>
              <w:t>De uitdaging</w:t>
            </w:r>
          </w:p>
        </w:tc>
        <w:tc>
          <w:tcPr>
            <w:tcW w:w="4583" w:type="dxa"/>
          </w:tcPr>
          <w:p w:rsidR="00F802F9" w:rsidRDefault="00251BA8">
            <w:r w:rsidRPr="00251BA8">
              <w:t>iets waardoor je iets doet of kunt dat je niet eerder deed of kon</w:t>
            </w:r>
          </w:p>
        </w:tc>
      </w:tr>
      <w:tr w:rsidR="00F802F9" w:rsidTr="00001A2B">
        <w:tc>
          <w:tcPr>
            <w:tcW w:w="4583" w:type="dxa"/>
          </w:tcPr>
          <w:p w:rsidR="00F802F9" w:rsidRDefault="00F802F9">
            <w:r>
              <w:t>De beperking</w:t>
            </w:r>
          </w:p>
        </w:tc>
        <w:tc>
          <w:tcPr>
            <w:tcW w:w="4583" w:type="dxa"/>
          </w:tcPr>
          <w:p w:rsidR="00F802F9" w:rsidRDefault="00251BA8">
            <w:r>
              <w:t>Zonder extra regels, vrij zij</w:t>
            </w:r>
          </w:p>
        </w:tc>
      </w:tr>
      <w:tr w:rsidR="00F802F9" w:rsidTr="00001A2B">
        <w:tc>
          <w:tcPr>
            <w:tcW w:w="4583" w:type="dxa"/>
          </w:tcPr>
          <w:p w:rsidR="00F802F9" w:rsidRDefault="00F802F9">
            <w:r>
              <w:t>Voortdurend</w:t>
            </w:r>
          </w:p>
        </w:tc>
        <w:tc>
          <w:tcPr>
            <w:tcW w:w="4583" w:type="dxa"/>
          </w:tcPr>
          <w:p w:rsidR="00F802F9" w:rsidRDefault="00251BA8">
            <w:r>
              <w:t>Continu</w:t>
            </w:r>
          </w:p>
        </w:tc>
      </w:tr>
      <w:tr w:rsidR="00F802F9" w:rsidTr="00001A2B">
        <w:tc>
          <w:tcPr>
            <w:tcW w:w="4583" w:type="dxa"/>
          </w:tcPr>
          <w:p w:rsidR="00F802F9" w:rsidRDefault="00F802F9">
            <w:r>
              <w:t>Je eigen maken</w:t>
            </w:r>
          </w:p>
        </w:tc>
        <w:tc>
          <w:tcPr>
            <w:tcW w:w="4583" w:type="dxa"/>
          </w:tcPr>
          <w:p w:rsidR="00F802F9" w:rsidRDefault="00251BA8">
            <w:r>
              <w:t>Iets kunnen / beheersen</w:t>
            </w:r>
          </w:p>
        </w:tc>
      </w:tr>
      <w:tr w:rsidR="00F802F9" w:rsidTr="00001A2B">
        <w:tc>
          <w:tcPr>
            <w:tcW w:w="4583" w:type="dxa"/>
          </w:tcPr>
          <w:p w:rsidR="00F802F9" w:rsidRDefault="00F802F9">
            <w:r>
              <w:t>De impuls</w:t>
            </w:r>
          </w:p>
        </w:tc>
        <w:tc>
          <w:tcPr>
            <w:tcW w:w="4583" w:type="dxa"/>
          </w:tcPr>
          <w:p w:rsidR="00F802F9" w:rsidRDefault="00251BA8">
            <w:r>
              <w:t>Wat iets bevordert</w:t>
            </w:r>
            <w:bookmarkStart w:id="0" w:name="_GoBack"/>
            <w:bookmarkEnd w:id="0"/>
          </w:p>
        </w:tc>
      </w:tr>
    </w:tbl>
    <w:p w:rsidR="00001A2B" w:rsidRDefault="00001A2B"/>
    <w:sectPr w:rsidR="00001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2B"/>
    <w:rsid w:val="00001A2B"/>
    <w:rsid w:val="00192EE3"/>
    <w:rsid w:val="00251BA8"/>
    <w:rsid w:val="00323C23"/>
    <w:rsid w:val="006D20DE"/>
    <w:rsid w:val="009375D1"/>
    <w:rsid w:val="00B67F73"/>
    <w:rsid w:val="00EA1131"/>
    <w:rsid w:val="00EC6BA5"/>
    <w:rsid w:val="00F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0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0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BA48B32C</Template>
  <TotalTime>15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Mourik</dc:creator>
  <cp:lastModifiedBy>Danielle van Mourik</cp:lastModifiedBy>
  <cp:revision>3</cp:revision>
  <dcterms:created xsi:type="dcterms:W3CDTF">2018-01-11T14:29:00Z</dcterms:created>
  <dcterms:modified xsi:type="dcterms:W3CDTF">2018-01-11T14:44:00Z</dcterms:modified>
</cp:coreProperties>
</file>